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830" w:rsidRPr="000F5830" w:rsidRDefault="000F5830" w:rsidP="000F583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ahoma" w:eastAsia="Times New Roman" w:hAnsi="Tahoma" w:cs="Tahoma"/>
          <w:color w:val="2F2B23"/>
          <w:sz w:val="20"/>
          <w:szCs w:val="20"/>
          <w:lang w:eastAsia="ru-RU"/>
        </w:rPr>
        <w:fldChar w:fldCharType="begin"/>
      </w:r>
      <w:r w:rsidRPr="000F5830">
        <w:rPr>
          <w:rFonts w:ascii="Tahoma" w:eastAsia="Times New Roman" w:hAnsi="Tahoma" w:cs="Tahoma"/>
          <w:color w:val="2F2B23"/>
          <w:sz w:val="20"/>
          <w:szCs w:val="20"/>
          <w:lang w:eastAsia="ru-RU"/>
        </w:rPr>
        <w:instrText xml:space="preserve"> HYPERLINK "http://kostornyanskaya.obrazovanie46.ru/sites/default/files/%D0%B3%D0%A0%D0%90%D0%A4%D0%98%D0%9A.jpeg" </w:instrText>
      </w:r>
      <w:r w:rsidRPr="000F5830">
        <w:rPr>
          <w:rFonts w:ascii="Tahoma" w:eastAsia="Times New Roman" w:hAnsi="Tahoma" w:cs="Tahoma"/>
          <w:color w:val="2F2B23"/>
          <w:sz w:val="20"/>
          <w:szCs w:val="20"/>
          <w:lang w:eastAsia="ru-RU"/>
        </w:rPr>
        <w:fldChar w:fldCharType="separate"/>
      </w:r>
      <w:r w:rsidRPr="000F5830">
        <w:rPr>
          <w:rFonts w:ascii="Tahoma" w:eastAsia="Times New Roman" w:hAnsi="Tahoma" w:cs="Tahoma"/>
          <w:color w:val="1FA0E0"/>
          <w:sz w:val="27"/>
          <w:szCs w:val="27"/>
          <w:lang w:eastAsia="ru-RU"/>
        </w:rPr>
        <w:br/>
      </w:r>
      <w:r w:rsidRPr="000F5830">
        <w:rPr>
          <w:rFonts w:ascii="Tahoma" w:eastAsia="Times New Roman" w:hAnsi="Tahoma" w:cs="Tahoma"/>
          <w:color w:val="1FA0E0"/>
          <w:sz w:val="27"/>
          <w:lang w:eastAsia="ru-RU"/>
        </w:rPr>
        <w:t>Г</w:t>
      </w:r>
      <w:r w:rsidRPr="000F5830">
        <w:rPr>
          <w:rFonts w:ascii="Tahoma" w:eastAsia="Times New Roman" w:hAnsi="Tahoma" w:cs="Tahoma"/>
          <w:color w:val="2F2B23"/>
          <w:sz w:val="20"/>
          <w:szCs w:val="20"/>
          <w:lang w:eastAsia="ru-RU"/>
        </w:rPr>
        <w:fldChar w:fldCharType="end"/>
      </w:r>
      <w:r>
        <w:rPr>
          <w:rFonts w:ascii="Tahoma" w:eastAsia="Times New Roman" w:hAnsi="Tahoma" w:cs="Tahoma"/>
          <w:noProof/>
          <w:color w:val="0000CD"/>
          <w:sz w:val="20"/>
          <w:szCs w:val="20"/>
          <w:lang w:eastAsia="ru-RU"/>
        </w:rPr>
        <w:drawing>
          <wp:inline distT="0" distB="0" distL="0" distR="0">
            <wp:extent cx="6115050" cy="7449807"/>
            <wp:effectExtent l="19050" t="0" r="0" b="0"/>
            <wp:docPr id="1" name="Рисунок 1" descr="http://kostornyanskaya.obrazovanie46.ru/sites/default/files/%D0%B2%D1%8B%D0%BB%D0%BE%D0%B6%D0%B8%D1%82%D1%8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stornyanskaya.obrazovanie46.ru/sites/default/files/%D0%B2%D1%8B%D0%BB%D0%BE%D0%B6%D0%B8%D1%82%D1%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4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008000"/>
          <w:sz w:val="54"/>
          <w:u w:val="single"/>
          <w:lang w:eastAsia="ru-RU"/>
        </w:rPr>
        <w:t>Недетская еда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Здоровое питание для детей закладывает фундамент их жизни, обеспечивая рост, физическое и умственное развитие. Поэтому крайне важно, чтобы оно было сбалансировано и отвечало всем запросам ребенка с учетом его возраста. Необходимо с раннего возраста прививать любовь к здоровому питанию, объясняя важность правильного питания.</w:t>
      </w:r>
      <w:r w:rsidRPr="000F5830">
        <w:rPr>
          <w:rFonts w:ascii="Tahoma" w:eastAsia="Times New Roman" w:hAnsi="Tahoma" w:cs="Tahoma"/>
          <w:b/>
          <w:bCs/>
          <w:color w:val="2F2B23"/>
          <w:sz w:val="20"/>
          <w:lang w:eastAsia="ru-RU"/>
        </w:rPr>
        <w:t> </w:t>
      </w: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Растущему организму нужно достаточное количество калорий и энергии. Кроме того, рациональное развитие не может </w:t>
      </w: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lastRenderedPageBreak/>
        <w:t>происходить без разнообразных витаминов, минералов, микро- и макроэлементов, которые потребляются вместе с продуктами питания.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Однако, к сожалению, современные дети с раннего возраста начинают употреблять пищу, в которой содержится много сахара, </w:t>
      </w:r>
      <w:proofErr w:type="spellStart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трансжиров</w:t>
      </w:r>
      <w:proofErr w:type="spellEnd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, консервантов, добавок. Из-за этого у ребенка может снижаться чувствительность вкусовых рецепторов, и нормальная еда уже не кажется ему привлекательной. К тому же существуют продукты, которые просто нельзя давать детям в силу физиологических особенностей их организма, например: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lang w:eastAsia="ru-RU"/>
        </w:rPr>
        <w:t>3 –7 лет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Жареные блюда</w:t>
      </w: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, тем более с корочкой</w:t>
      </w:r>
    </w:p>
    <w:p w:rsidR="000F5830" w:rsidRPr="000F5830" w:rsidRDefault="000F5830" w:rsidP="000F5830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Не более 1 раза в неделю</w:t>
      </w:r>
    </w:p>
    <w:p w:rsidR="000F5830" w:rsidRPr="000F5830" w:rsidRDefault="000F5830" w:rsidP="000F5830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Желательно предварительно обжарить, а довести до готовности в духовке</w:t>
      </w:r>
    </w:p>
    <w:p w:rsidR="000F5830" w:rsidRPr="000F5830" w:rsidRDefault="000F5830" w:rsidP="000F5830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Отдавайте предпочтение рецептам приготовления пищи на пару, в духовке или методом тушения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Консервы</w:t>
      </w:r>
      <w:r w:rsidRPr="000F5830">
        <w:rPr>
          <w:rFonts w:ascii="Times New Roman" w:eastAsia="Times New Roman" w:hAnsi="Times New Roman" w:cs="Times New Roman"/>
          <w:b/>
          <w:bCs/>
          <w:color w:val="0000CD"/>
          <w:sz w:val="28"/>
          <w:lang w:eastAsia="ru-RU"/>
        </w:rPr>
        <w:t> </w:t>
      </w: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(не специальные продукты для детского питания)</w:t>
      </w:r>
    </w:p>
    <w:p w:rsidR="000F5830" w:rsidRPr="000F5830" w:rsidRDefault="000F5830" w:rsidP="000F5830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Мясные и рыбные консервы, например, из сайры</w:t>
      </w:r>
    </w:p>
    <w:p w:rsidR="000F5830" w:rsidRPr="000F5830" w:rsidRDefault="000F5830" w:rsidP="000F5830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Исключение – только красная рыба, консервы из лосося и горбуши – хорошая основа для приготовления детских супов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Копчености</w:t>
      </w:r>
    </w:p>
    <w:p w:rsidR="000F5830" w:rsidRPr="000F5830" w:rsidRDefault="000F5830" w:rsidP="000F5830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Колбасы, мясо</w:t>
      </w:r>
    </w:p>
    <w:p w:rsidR="000F5830" w:rsidRPr="000F5830" w:rsidRDefault="000F5830" w:rsidP="000F5830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Высокое содержание жира, </w:t>
      </w:r>
      <w:proofErr w:type="spellStart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соли</w:t>
      </w:r>
      <w:proofErr w:type="gramStart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,н</w:t>
      </w:r>
      <w:proofErr w:type="gramEnd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еполезных</w:t>
      </w:r>
      <w:proofErr w:type="spellEnd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 добавок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Полуфабрикаты</w:t>
      </w:r>
    </w:p>
    <w:p w:rsidR="000F5830" w:rsidRPr="000F5830" w:rsidRDefault="000F5830" w:rsidP="000F5830">
      <w:pPr>
        <w:numPr>
          <w:ilvl w:val="0"/>
          <w:numId w:val="4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Пельмени, замороженные котлеты, куриные </w:t>
      </w:r>
      <w:proofErr w:type="spellStart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наггетсы</w:t>
      </w:r>
      <w:proofErr w:type="spellEnd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, рыбные палочки в панировке.</w:t>
      </w:r>
    </w:p>
    <w:p w:rsidR="000F5830" w:rsidRPr="000F5830" w:rsidRDefault="000F5830" w:rsidP="000F5830">
      <w:pPr>
        <w:numPr>
          <w:ilvl w:val="0"/>
          <w:numId w:val="4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Высокое содержание жира и соли, необходимые для вкусовых характеристик и долгого хранения продуктов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Готовые соусы</w:t>
      </w:r>
    </w:p>
    <w:p w:rsidR="000F5830" w:rsidRPr="000F5830" w:rsidRDefault="000F5830" w:rsidP="000F5830">
      <w:pPr>
        <w:numPr>
          <w:ilvl w:val="0"/>
          <w:numId w:val="5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Майонез, кетчуп, соусы на их основе</w:t>
      </w:r>
    </w:p>
    <w:p w:rsidR="000F5830" w:rsidRPr="000F5830" w:rsidRDefault="000F5830" w:rsidP="000F5830">
      <w:pPr>
        <w:numPr>
          <w:ilvl w:val="0"/>
          <w:numId w:val="5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Одни из самых распространённых аллергенов для детей из-за высокого содержания </w:t>
      </w:r>
      <w:proofErr w:type="spellStart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ароматизаторов</w:t>
      </w:r>
      <w:proofErr w:type="spellEnd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, консервантов, жира (провоцирует проблемы с желудочно-кишечным трактом)</w:t>
      </w:r>
    </w:p>
    <w:p w:rsidR="000F5830" w:rsidRPr="000F5830" w:rsidRDefault="000F5830" w:rsidP="000F5830">
      <w:pPr>
        <w:numPr>
          <w:ilvl w:val="0"/>
          <w:numId w:val="5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Легкий майонез — не исключение (жир </w:t>
      </w:r>
      <w:proofErr w:type="gramStart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заменяют на другие</w:t>
      </w:r>
      <w:proofErr w:type="gramEnd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 вредные для детей компоненты)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Грибы</w:t>
      </w:r>
    </w:p>
    <w:p w:rsidR="000F5830" w:rsidRPr="000F5830" w:rsidRDefault="000F5830" w:rsidP="000F5830">
      <w:pPr>
        <w:numPr>
          <w:ilvl w:val="0"/>
          <w:numId w:val="6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Жареные, варёные, в том числе домашние</w:t>
      </w:r>
    </w:p>
    <w:p w:rsidR="000F5830" w:rsidRPr="000F5830" w:rsidRDefault="000F5830" w:rsidP="000F5830">
      <w:pPr>
        <w:numPr>
          <w:ilvl w:val="0"/>
          <w:numId w:val="6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Исключения для старших дошкольников: грибной суп с шампиньонами, грибной суп-пюре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lang w:eastAsia="ru-RU"/>
        </w:rPr>
        <w:t>1 – 3 года: дополнительный список                    </w:t>
      </w:r>
      <w:r w:rsidRPr="000F5830">
        <w:rPr>
          <w:rFonts w:ascii="Times New Roman" w:eastAsia="Times New Roman" w:hAnsi="Times New Roman" w:cs="Times New Roman"/>
          <w:b/>
          <w:bCs/>
          <w:i/>
          <w:iCs/>
          <w:color w:val="4F4F4F"/>
          <w:sz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 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i/>
          <w:iCs/>
          <w:color w:val="800080"/>
          <w:sz w:val="28"/>
          <w:lang w:eastAsia="ru-RU"/>
        </w:rPr>
        <w:lastRenderedPageBreak/>
        <w:t> </w:t>
      </w: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Икра и деликатесная соленая рыба</w:t>
      </w:r>
      <w:r w:rsidRPr="000F5830">
        <w:rPr>
          <w:rFonts w:ascii="Times New Roman" w:eastAsia="Times New Roman" w:hAnsi="Times New Roman" w:cs="Times New Roman"/>
          <w:b/>
          <w:bCs/>
          <w:color w:val="4F4F4F"/>
          <w:sz w:val="28"/>
          <w:lang w:eastAsia="ru-RU"/>
        </w:rPr>
        <w:t> </w:t>
      </w: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красная</w:t>
      </w:r>
      <w:proofErr w:type="gramEnd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/белая)</w:t>
      </w:r>
    </w:p>
    <w:p w:rsidR="000F5830" w:rsidRPr="000F5830" w:rsidRDefault="000F5830" w:rsidP="000F5830">
      <w:pPr>
        <w:numPr>
          <w:ilvl w:val="0"/>
          <w:numId w:val="7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избыточное содержание соли и жира</w:t>
      </w:r>
    </w:p>
    <w:p w:rsidR="000F5830" w:rsidRPr="000F5830" w:rsidRDefault="000F5830" w:rsidP="000F5830">
      <w:pPr>
        <w:numPr>
          <w:ilvl w:val="0"/>
          <w:numId w:val="7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один из самых распространённых аллергенов для детей</w:t>
      </w:r>
      <w:r w:rsidRPr="000F5830">
        <w:rPr>
          <w:rFonts w:ascii="Tahoma" w:eastAsia="Times New Roman" w:hAnsi="Tahoma" w:cs="Tahoma"/>
          <w:color w:val="605848"/>
          <w:sz w:val="20"/>
          <w:szCs w:val="20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</w:t>
      </w:r>
    </w:p>
    <w:p w:rsidR="000F5830" w:rsidRPr="000F5830" w:rsidRDefault="000F5830" w:rsidP="000F5830">
      <w:pPr>
        <w:numPr>
          <w:ilvl w:val="0"/>
          <w:numId w:val="7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Сладкие газированные напитки</w:t>
      </w:r>
    </w:p>
    <w:p w:rsidR="000F5830" w:rsidRPr="000F5830" w:rsidRDefault="000F5830" w:rsidP="000F5830">
      <w:pPr>
        <w:numPr>
          <w:ilvl w:val="0"/>
          <w:numId w:val="7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раздражают детский желудочно-кишечный тракт, особенно желудок</w:t>
      </w:r>
    </w:p>
    <w:p w:rsidR="000F5830" w:rsidRPr="000F5830" w:rsidRDefault="000F5830" w:rsidP="000F5830">
      <w:pPr>
        <w:numPr>
          <w:ilvl w:val="0"/>
          <w:numId w:val="7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формируют вредные пищевые привычки</w:t>
      </w:r>
    </w:p>
    <w:p w:rsidR="000F5830" w:rsidRPr="000F5830" w:rsidRDefault="000F5830" w:rsidP="000F5830">
      <w:pPr>
        <w:numPr>
          <w:ilvl w:val="0"/>
          <w:numId w:val="7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допустимо употребление в минимальных дозах в качестве десерта</w:t>
      </w:r>
    </w:p>
    <w:p w:rsidR="000F5830" w:rsidRPr="000F5830" w:rsidRDefault="000F5830" w:rsidP="000F5830">
      <w:pPr>
        <w:numPr>
          <w:ilvl w:val="1"/>
          <w:numId w:val="7"/>
        </w:numPr>
        <w:shd w:val="clear" w:color="auto" w:fill="FFFFFF"/>
        <w:spacing w:after="0" w:line="240" w:lineRule="auto"/>
        <w:ind w:left="78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для утоления жажды – обычная вода</w:t>
      </w:r>
      <w:r w:rsidRPr="000F5830">
        <w:rPr>
          <w:rFonts w:ascii="Tahoma" w:eastAsia="Times New Roman" w:hAnsi="Tahoma" w:cs="Tahoma"/>
          <w:color w:val="605848"/>
          <w:sz w:val="20"/>
          <w:szCs w:val="20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                     </w:t>
      </w:r>
    </w:p>
    <w:p w:rsidR="000F5830" w:rsidRPr="000F5830" w:rsidRDefault="000F5830" w:rsidP="000F5830">
      <w:pPr>
        <w:numPr>
          <w:ilvl w:val="1"/>
          <w:numId w:val="7"/>
        </w:numPr>
        <w:shd w:val="clear" w:color="auto" w:fill="FFFFFF"/>
        <w:spacing w:after="0" w:line="240" w:lineRule="auto"/>
        <w:ind w:left="78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Булочки, пирожки, пирожные</w:t>
      </w:r>
      <w:r w:rsidRPr="000F5830">
        <w:rPr>
          <w:rFonts w:ascii="Times New Roman" w:eastAsia="Times New Roman" w:hAnsi="Times New Roman" w:cs="Times New Roman"/>
          <w:color w:val="800080"/>
          <w:sz w:val="28"/>
          <w:szCs w:val="28"/>
          <w:shd w:val="clear" w:color="auto" w:fill="FFFFFF"/>
          <w:lang w:eastAsia="ru-RU"/>
        </w:rPr>
        <w:t> </w:t>
      </w: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со сливочным кремом</w:t>
      </w:r>
      <w:proofErr w:type="gramStart"/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                  </w:t>
      </w:r>
      <w:r w:rsidRPr="000F5830">
        <w:rPr>
          <w:rFonts w:ascii="Times New Roman" w:eastAsia="Times New Roman" w:hAnsi="Times New Roman" w:cs="Times New Roman"/>
          <w:b/>
          <w:bCs/>
          <w:color w:val="4F4F4F"/>
          <w:sz w:val="28"/>
          <w:lang w:eastAsia="ru-RU"/>
        </w:rPr>
        <w:t>                                                             </w:t>
      </w: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тдавайте предпочтение выпечке с фруктовыми начинками, желе, суфле</w:t>
      </w:r>
      <w:r w:rsidRPr="000F5830">
        <w:rPr>
          <w:rFonts w:ascii="Tahoma" w:eastAsia="Times New Roman" w:hAnsi="Tahoma" w:cs="Tahoma"/>
          <w:color w:val="605848"/>
          <w:sz w:val="20"/>
          <w:szCs w:val="20"/>
          <w:lang w:eastAsia="ru-RU"/>
        </w:rPr>
        <w:t>                                                                                       </w:t>
      </w:r>
    </w:p>
    <w:p w:rsidR="000F5830" w:rsidRPr="000F5830" w:rsidRDefault="000F5830" w:rsidP="000F5830">
      <w:pPr>
        <w:numPr>
          <w:ilvl w:val="1"/>
          <w:numId w:val="7"/>
        </w:numPr>
        <w:shd w:val="clear" w:color="auto" w:fill="FFFFFF"/>
        <w:spacing w:after="0" w:line="240" w:lineRule="auto"/>
        <w:ind w:left="78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ahoma" w:eastAsia="Times New Roman" w:hAnsi="Tahoma" w:cs="Tahoma"/>
          <w:color w:val="605848"/>
          <w:sz w:val="20"/>
          <w:szCs w:val="20"/>
          <w:lang w:eastAsia="ru-RU"/>
        </w:rPr>
        <w:t> </w:t>
      </w:r>
      <w:r w:rsidRPr="000F5830">
        <w:rPr>
          <w:rFonts w:ascii="Times New Roman" w:eastAsia="Times New Roman" w:hAnsi="Times New Roman" w:cs="Times New Roman"/>
          <w:b/>
          <w:bCs/>
          <w:color w:val="800080"/>
          <w:sz w:val="28"/>
          <w:lang w:eastAsia="ru-RU"/>
        </w:rPr>
        <w:t>Жевательный мармелад, разноцветные конфеты</w:t>
      </w:r>
    </w:p>
    <w:p w:rsidR="000F5830" w:rsidRPr="000F5830" w:rsidRDefault="000F5830" w:rsidP="000F5830">
      <w:pPr>
        <w:numPr>
          <w:ilvl w:val="0"/>
          <w:numId w:val="7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 xml:space="preserve">Высокое содержание красителей и </w:t>
      </w:r>
      <w:proofErr w:type="spellStart"/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ароматизаторов</w:t>
      </w:r>
      <w:proofErr w:type="spellEnd"/>
    </w:p>
    <w:p w:rsidR="000F5830" w:rsidRPr="000F5830" w:rsidRDefault="000F5830" w:rsidP="000F5830">
      <w:pPr>
        <w:numPr>
          <w:ilvl w:val="0"/>
          <w:numId w:val="7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Шоколад – не ранее 2–3 лет в небольших количествах</w:t>
      </w:r>
    </w:p>
    <w:p w:rsidR="000F5830" w:rsidRPr="000F5830" w:rsidRDefault="000F5830" w:rsidP="000F583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hyperlink r:id="rId7" w:history="1">
        <w:r w:rsidRPr="000F5830">
          <w:rPr>
            <w:rFonts w:ascii="Tahoma" w:eastAsia="Times New Roman" w:hAnsi="Tahoma" w:cs="Tahoma"/>
            <w:color w:val="005DB7"/>
            <w:sz w:val="28"/>
            <w:lang w:eastAsia="ru-RU"/>
          </w:rPr>
          <w:t>https://здоровое-питание.рф/healthy-nutrition/nedetskaya-eda/</w:t>
        </w:r>
      </w:hyperlink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4F4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334250" cy="5334000"/>
            <wp:effectExtent l="19050" t="0" r="0" b="0"/>
            <wp:docPr id="2" name="Рисунок 2" descr="http://46cge.rospotrebnadzor.ru/sites/default/files/nedetskaya_e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6cge.rospotrebnadzor.ru/sites/default/files/nedetskaya_ed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ahoma" w:eastAsia="Times New Roman" w:hAnsi="Tahoma" w:cs="Tahoma"/>
          <w:color w:val="2F2B23"/>
          <w:sz w:val="20"/>
          <w:szCs w:val="20"/>
          <w:lang w:eastAsia="ru-RU"/>
        </w:rPr>
        <w:t> 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ahoma" w:eastAsia="Times New Roman" w:hAnsi="Tahoma" w:cs="Tahoma"/>
          <w:color w:val="B22222"/>
          <w:sz w:val="42"/>
          <w:szCs w:val="42"/>
          <w:u w:val="single"/>
          <w:lang w:eastAsia="ru-RU"/>
        </w:rPr>
        <w:t>Азбука здорового питания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ahoma" w:eastAsia="Times New Roman" w:hAnsi="Tahoma" w:cs="Tahoma"/>
          <w:color w:val="2F2B23"/>
          <w:sz w:val="20"/>
          <w:szCs w:val="20"/>
          <w:lang w:eastAsia="ru-RU"/>
        </w:rPr>
        <w:lastRenderedPageBreak/>
        <w:t> 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b/>
          <w:bCs/>
          <w:color w:val="0000FF"/>
          <w:sz w:val="28"/>
          <w:lang w:eastAsia="ru-RU"/>
        </w:rPr>
        <w:t>Организация здорового питания в школе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Здоровое питание - одно из базовых условий формирования здоровья детей, их гармоничного роста и развития.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Обеспечение рационального питания школьника - одно из ведущих условий из правильного гармоничного развития. Школьный период, охватывающий возраст от 7 до 17 лет, характеризуется процессами роста, увеличением костного скелета и мышц, сложной перестройкой обмена веществ, деятельности эндокринной системы, головного мозга.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Здоровое питание предусматривает первый прием пищи ребенком дома с учетом режима дня и организации образовательного процесса.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В школе ученики обеспечиваются горячим питанием в зависимости от режима (смены) обучения: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- обучающиеся первой смены во вторую или третью перемены обеспечиваются завтраком, который должен состоять из горячего блюда и напитка и составлять 20-25% от суточной калорийности; рекомендуется добавлять ягоды, фрукты и овощи, при этом фрукты должны выдаваться поштучно;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- обучающиеся во вторую смену обеспечиваются обедом, включающим закуску (салат или свежие овощи), горячее первое, второе блюдо и напиток, и составляющим 30-35% от суточной калорийности. </w:t>
      </w:r>
      <w:r w:rsidRPr="000F5830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Замена обеда завтраком запрещается.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Ответственность за организацию питания обучающихся возлагается на образовательную организацию, для чего расписанием занятий должен предусматриваться перерыв не менее 20 минут для приема пищи.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 xml:space="preserve">Питание обучающихся должно соответствовать принципам щадящего питания, предусматривающее использование определенных способов приготовления блюд, таких как варка, приготовление на пару, тушение, </w:t>
      </w:r>
      <w:proofErr w:type="spellStart"/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запекание</w:t>
      </w:r>
      <w:proofErr w:type="spellEnd"/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, и исключить продукты с раздражающими свойствами.</w:t>
      </w:r>
    </w:p>
    <w:p w:rsidR="000F5830" w:rsidRPr="000F5830" w:rsidRDefault="000F5830" w:rsidP="000F5830">
      <w:pPr>
        <w:numPr>
          <w:ilvl w:val="0"/>
          <w:numId w:val="8"/>
        </w:numPr>
        <w:shd w:val="clear" w:color="auto" w:fill="FFFFFF"/>
        <w:spacing w:after="0" w:line="240" w:lineRule="auto"/>
        <w:ind w:left="390"/>
        <w:rPr>
          <w:rFonts w:ascii="Tahoma" w:eastAsia="Times New Roman" w:hAnsi="Tahoma" w:cs="Tahoma"/>
          <w:color w:val="605848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 xml:space="preserve">в рацион следует включать мясо, молоко, сливочное и растительное </w:t>
      </w:r>
      <w:proofErr w:type="spellStart"/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масло</w:t>
      </w:r>
      <w:proofErr w:type="gramStart"/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,х</w:t>
      </w:r>
      <w:proofErr w:type="gramEnd"/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леб</w:t>
      </w:r>
      <w:proofErr w:type="spellEnd"/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 xml:space="preserve"> ржаной и пшеничный (с каждым приемом пищи). Рыбу, яйца, сыр, творог, кисломолочные продукты рекомендуется включать 1 раз в 2-3 дня.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imes New Roman" w:eastAsia="Times New Roman" w:hAnsi="Times New Roman" w:cs="Times New Roman"/>
          <w:color w:val="4F4F4F"/>
          <w:sz w:val="24"/>
          <w:szCs w:val="24"/>
          <w:shd w:val="clear" w:color="auto" w:fill="FFFFFF"/>
          <w:lang w:eastAsia="ru-RU"/>
        </w:rPr>
        <w:t>Здоровое питание — путь к отличным знаниям!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0F5830">
        <w:rPr>
          <w:rFonts w:ascii="Tahoma" w:eastAsia="Times New Roman" w:hAnsi="Tahoma" w:cs="Tahoma"/>
          <w:color w:val="2F2B23"/>
          <w:sz w:val="20"/>
          <w:szCs w:val="20"/>
          <w:lang w:eastAsia="ru-RU"/>
        </w:rPr>
        <w:t> </w:t>
      </w:r>
    </w:p>
    <w:p w:rsidR="000F5830" w:rsidRPr="000F5830" w:rsidRDefault="000F5830" w:rsidP="000F5830">
      <w:pPr>
        <w:shd w:val="clear" w:color="auto" w:fill="FFFFFF"/>
        <w:spacing w:before="180" w:after="180" w:line="240" w:lineRule="auto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F2B23"/>
          <w:sz w:val="20"/>
          <w:szCs w:val="20"/>
          <w:lang w:eastAsia="ru-RU"/>
        </w:rPr>
        <w:lastRenderedPageBreak/>
        <w:drawing>
          <wp:inline distT="0" distB="0" distL="0" distR="0">
            <wp:extent cx="6515100" cy="6429375"/>
            <wp:effectExtent l="19050" t="0" r="0" b="0"/>
            <wp:docPr id="3" name="Рисунок 3" descr="http://kostornyanskaya.obrazovanie46.ru/sites/default/files/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stornyanskaya.obrazovanie46.ru/sites/default/files/%E2%84%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2F2B23"/>
          <w:sz w:val="20"/>
          <w:szCs w:val="20"/>
          <w:lang w:eastAsia="ru-RU"/>
        </w:rPr>
        <w:lastRenderedPageBreak/>
        <w:drawing>
          <wp:inline distT="0" distB="0" distL="0" distR="0">
            <wp:extent cx="5800725" cy="7287429"/>
            <wp:effectExtent l="19050" t="0" r="9525" b="0"/>
            <wp:docPr id="4" name="Рисунок 4" descr="http://kostornyanskaya.obrazovanie46.ru/sites/default/files/%E2%84%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stornyanskaya.obrazovanie46.ru/sites/default/files/%E2%84%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28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2F2B23"/>
          <w:sz w:val="20"/>
          <w:szCs w:val="20"/>
          <w:lang w:eastAsia="ru-RU"/>
        </w:rPr>
        <w:lastRenderedPageBreak/>
        <w:drawing>
          <wp:inline distT="0" distB="0" distL="0" distR="0">
            <wp:extent cx="7248525" cy="8077200"/>
            <wp:effectExtent l="19050" t="0" r="9525" b="0"/>
            <wp:docPr id="5" name="Рисунок 5" descr="http://kostornyanskaya.obrazovanie46.ru/sites/default/files/%E2%84%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stornyanskaya.obrazovanie46.ru/sites/default/files/%E2%84%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2F2B23"/>
          <w:sz w:val="20"/>
          <w:szCs w:val="20"/>
          <w:lang w:eastAsia="ru-RU"/>
        </w:rPr>
        <w:lastRenderedPageBreak/>
        <w:drawing>
          <wp:inline distT="0" distB="0" distL="0" distR="0">
            <wp:extent cx="7258050" cy="6858000"/>
            <wp:effectExtent l="19050" t="0" r="0" b="0"/>
            <wp:docPr id="6" name="Рисунок 6" descr="http://kostornyanskaya.obrazovanie46.ru/sites/default/files/%E2%84%965%20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stornyanskaya.obrazovanie46.ru/sites/default/files/%E2%84%965%20%282%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2F2B23"/>
          <w:sz w:val="20"/>
          <w:szCs w:val="20"/>
          <w:lang w:eastAsia="ru-RU"/>
        </w:rPr>
        <w:lastRenderedPageBreak/>
        <w:drawing>
          <wp:inline distT="0" distB="0" distL="0" distR="0">
            <wp:extent cx="6400800" cy="6858000"/>
            <wp:effectExtent l="19050" t="0" r="0" b="0"/>
            <wp:docPr id="7" name="Рисунок 7" descr="http://kostornyanskaya.obrazovanie46.ru/sites/default/files/%E2%84%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stornyanskaya.obrazovanie46.ru/sites/default/files/%E2%84%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2F2B23"/>
          <w:sz w:val="20"/>
          <w:szCs w:val="20"/>
          <w:lang w:eastAsia="ru-RU"/>
        </w:rPr>
        <w:lastRenderedPageBreak/>
        <w:drawing>
          <wp:inline distT="0" distB="0" distL="0" distR="0">
            <wp:extent cx="6316345" cy="6534150"/>
            <wp:effectExtent l="19050" t="0" r="8255" b="0"/>
            <wp:docPr id="8" name="Рисунок 8" descr="http://kostornyanskaya.obrazovanie46.ru/sites/default/files/%E2%84%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stornyanskaya.obrazovanie46.ru/sites/default/files/%E2%84%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2F2B23"/>
          <w:sz w:val="20"/>
          <w:szCs w:val="20"/>
          <w:lang w:eastAsia="ru-RU"/>
        </w:rPr>
        <w:lastRenderedPageBreak/>
        <w:drawing>
          <wp:inline distT="0" distB="0" distL="0" distR="0">
            <wp:extent cx="6953250" cy="8391525"/>
            <wp:effectExtent l="19050" t="0" r="0" b="0"/>
            <wp:docPr id="9" name="Рисунок 9" descr="http://kostornyanskaya.obrazovanie46.ru/sites/default/files/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stornyanskaya.obrazovanie46.ru/sites/default/files/%E2%84%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2F2B23"/>
          <w:sz w:val="20"/>
          <w:szCs w:val="20"/>
          <w:lang w:eastAsia="ru-RU"/>
        </w:rPr>
        <w:lastRenderedPageBreak/>
        <w:drawing>
          <wp:inline distT="0" distB="0" distL="0" distR="0">
            <wp:extent cx="6343650" cy="8582025"/>
            <wp:effectExtent l="19050" t="0" r="0" b="0"/>
            <wp:docPr id="10" name="Рисунок 10" descr="http://kostornyanskaya.obrazovanie46.ru/sites/default/files/%E2%84%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stornyanskaya.obrazovanie46.ru/sites/default/files/%E2%84%9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03" w:rsidRDefault="00713003"/>
    <w:sectPr w:rsidR="00713003" w:rsidSect="000F5830">
      <w:pgSz w:w="11906" w:h="16838"/>
      <w:pgMar w:top="67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54F6"/>
    <w:multiLevelType w:val="multilevel"/>
    <w:tmpl w:val="4ABE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B218B"/>
    <w:multiLevelType w:val="multilevel"/>
    <w:tmpl w:val="1758F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44E70"/>
    <w:multiLevelType w:val="multilevel"/>
    <w:tmpl w:val="DD98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D769F"/>
    <w:multiLevelType w:val="multilevel"/>
    <w:tmpl w:val="0F08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401B82"/>
    <w:multiLevelType w:val="multilevel"/>
    <w:tmpl w:val="1BF4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7D2412"/>
    <w:multiLevelType w:val="multilevel"/>
    <w:tmpl w:val="FF1EE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55494A"/>
    <w:multiLevelType w:val="multilevel"/>
    <w:tmpl w:val="9F96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ED0FB4"/>
    <w:multiLevelType w:val="multilevel"/>
    <w:tmpl w:val="18A4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5830"/>
    <w:rsid w:val="000F5830"/>
    <w:rsid w:val="0071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5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F5830"/>
    <w:rPr>
      <w:color w:val="0000FF"/>
      <w:u w:val="single"/>
    </w:rPr>
  </w:style>
  <w:style w:type="character" w:styleId="a5">
    <w:name w:val="Strong"/>
    <w:basedOn w:val="a0"/>
    <w:uiPriority w:val="22"/>
    <w:qFormat/>
    <w:rsid w:val="000F5830"/>
    <w:rPr>
      <w:b/>
      <w:bCs/>
    </w:rPr>
  </w:style>
  <w:style w:type="character" w:styleId="a6">
    <w:name w:val="Emphasis"/>
    <w:basedOn w:val="a0"/>
    <w:uiPriority w:val="20"/>
    <w:qFormat/>
    <w:rsid w:val="000F583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F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0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xn----8sbehgcimb3cfabqj3b.xn--p1ai/healthy-nutrition/nedetskaya-eda/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kostornyanskaya.obrazovanie46.ru/sites/default/files/%D0%9F%D0%BE%D1%81%D1%82%D0%B0%D0%BD%D0%BE%D0%B2%D0%BB%D0%B5%D0%BD%D0%B8%D0%B5%20%D0%9E%20%D0%BF%D1%80%D0%B8%D0%BD%D1%8F%D1%82%D0%B8%D0%B8%20%D1%80%D0%B0%D1%81%D1%85%D0%BE%D0%B4%D0%BD%D1%8B%D1%85%20%D0%BE%D0%B1%D1%8F%D0%B7%D0%B0%D1%82%D0%B5%D0%BB%D1%8C%D1%81%D1%82%D0%B2%20%D0%B2%202020%20%D0%B3%D0%BE%D0%B4%D1%83%20%D0%BD%D0%B0%20%D0%BE%D1%80%D0%B3%D0%B0%D0%BD%D0%B8%D0%B7%D0%B0%D1%86%D0%B8%D1%8E%20%D0%B1%D0%B5%D1%81%D0%BF%D0%BB%D0%B0%D1%82%D0%BD%D0%BE%D0%B3%D0%BE%20%D0%B3%D0%BE%D1%80%D1%8F%D1%87%D0%B5%D0%B3%D0%BE%20%D0%BF%D0%B8%D1%82%D0%B0%D0%BD%D0%B8%D1%8F%20%D0%BE%D0%B1%D1%83%D1%87%D0%B0%D1%8E%D1%89%D0%B8%D1%85%D1%81%D1%8F.pdf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873</Words>
  <Characters>4978</Characters>
  <Application>Microsoft Office Word</Application>
  <DocSecurity>0</DocSecurity>
  <Lines>41</Lines>
  <Paragraphs>11</Paragraphs>
  <ScaleCrop>false</ScaleCrop>
  <Company>Hewlett-Packard</Company>
  <LinksUpToDate>false</LinksUpToDate>
  <CharactersWithSpaces>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ПВ КГБ СССР</dc:creator>
  <cp:lastModifiedBy>ПВ КГБ СССР</cp:lastModifiedBy>
  <cp:revision>1</cp:revision>
  <dcterms:created xsi:type="dcterms:W3CDTF">2023-09-15T11:58:00Z</dcterms:created>
  <dcterms:modified xsi:type="dcterms:W3CDTF">2023-09-15T12:28:00Z</dcterms:modified>
</cp:coreProperties>
</file>